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22" w:type="dxa"/>
        <w:tblLook w:val="04A0" w:firstRow="1" w:lastRow="0" w:firstColumn="1" w:lastColumn="0" w:noHBand="0" w:noVBand="1"/>
      </w:tblPr>
      <w:tblGrid>
        <w:gridCol w:w="1300"/>
        <w:gridCol w:w="940"/>
        <w:gridCol w:w="3473"/>
        <w:gridCol w:w="1193"/>
        <w:gridCol w:w="980"/>
        <w:gridCol w:w="1488"/>
      </w:tblGrid>
      <w:tr w:rsidR="00825E0F" w:rsidRPr="00825E0F" w14:paraId="732A1DE6" w14:textId="77777777" w:rsidTr="00825E0F">
        <w:trPr>
          <w:trHeight w:val="240"/>
        </w:trPr>
        <w:tc>
          <w:tcPr>
            <w:tcW w:w="6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AD1A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ΠΙΝΑΚΑΣ ΤΙΜΩΝ ΜΟΝΑΔΑΣ ΓΙΑ ΚΑΤΑΣΚΕΥΑΣΤΙΚΕΣ ΕΡΓΑΣΙEΣ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A83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3EA5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825E0F" w:rsidRPr="00825E0F" w14:paraId="1F1D6C7E" w14:textId="77777777" w:rsidTr="00825E0F">
        <w:trPr>
          <w:trHeight w:val="1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31C9F837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32F8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41787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822A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6338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2CA4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825E0F" w:rsidRPr="00825E0F" w14:paraId="58E48A07" w14:textId="77777777" w:rsidTr="00F87E84">
        <w:trPr>
          <w:trHeight w:val="132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center"/>
            <w:hideMark/>
          </w:tcPr>
          <w:p w14:paraId="46D7DA3E" w14:textId="77777777" w:rsidR="00825E0F" w:rsidRPr="00825E0F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ΚΑΤΗΓΟΡΙΑ ΔΑΠΑΝΗΣ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1DC4667" w14:textId="77777777" w:rsidR="00825E0F" w:rsidRPr="00825E0F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85BB01" w14:textId="77777777" w:rsidR="00825E0F" w:rsidRPr="00825E0F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 ΕΡΓΑΣΙΑΣ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14:paraId="5763EA2E" w14:textId="77777777" w:rsidR="00825E0F" w:rsidRPr="00825E0F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ΜΟΝΑΔΑ ΜΕΤΡΗΣΗΣ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2F1BD83B" w14:textId="77777777" w:rsidR="00825E0F" w:rsidRPr="00825E0F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ΑΝ.ΟΛ. ΑΕ ΤΙΜΕΣ 2023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33CCFF"/>
            <w:noWrap/>
            <w:vAlign w:val="center"/>
            <w:hideMark/>
          </w:tcPr>
          <w:p w14:paraId="5A430A07" w14:textId="77777777" w:rsidR="00825E0F" w:rsidRPr="00825E0F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ΣΧΟΛΙΑ</w:t>
            </w:r>
          </w:p>
        </w:tc>
      </w:tr>
      <w:tr w:rsidR="00825E0F" w:rsidRPr="00825E0F" w14:paraId="07B7182A" w14:textId="77777777" w:rsidTr="00F87E84">
        <w:trPr>
          <w:trHeight w:val="264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90266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ΕΡΓΑ ΥΠΟΔΟΜΗΣ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156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Υ.01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59F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Ισοπεδώσεις-Διαμορφώσεις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996F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1AF6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1,70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50F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3A3262D2" w14:textId="77777777" w:rsidTr="00F87E84">
        <w:trPr>
          <w:trHeight w:val="390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A85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34C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677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Σύνδεση με δίκτυο ΔΕΗ*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9865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39B5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031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468CBE13" w14:textId="77777777" w:rsidTr="00F87E84">
        <w:trPr>
          <w:trHeight w:val="360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E7A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076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7E5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Σύνδεση με δίκτυο ΟΤΕ*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4D41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8E28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1D3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03E25701" w14:textId="77777777" w:rsidTr="00F87E84">
        <w:trPr>
          <w:trHeight w:val="330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AB4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B9F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6BB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Σύνδεση με δίκτυο ύδρευσης*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AE2D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C256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79B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0D8BB801" w14:textId="77777777" w:rsidTr="00F87E84">
        <w:trPr>
          <w:trHeight w:val="360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60D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B04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93E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Σύνδεση με δίκτυο αποχέτευσης*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4D5A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593B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3C0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6C7F8730" w14:textId="77777777" w:rsidTr="00F87E84">
        <w:trPr>
          <w:trHeight w:val="25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C1B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BB5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9A8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Βόθρος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E17D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63A5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4F1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0A91F47F" w14:textId="77777777" w:rsidTr="00F87E84">
        <w:trPr>
          <w:trHeight w:val="383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72281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ΠΕΡΙΒΑΛΛΩΝ ΧΩΡΟΣ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94C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C78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Περίφραξη (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συρμ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/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γμα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FFD1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CE37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25,00</w:t>
            </w:r>
          </w:p>
        </w:tc>
        <w:tc>
          <w:tcPr>
            <w:tcW w:w="13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7DE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5C9BE05D" w14:textId="77777777" w:rsidTr="00F87E84">
        <w:trPr>
          <w:trHeight w:val="403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684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4CB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837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Περίφραξη 1 μ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beton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και κιγκλίδωμα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E192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91FA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140,00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169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με βαψίματα</w:t>
            </w:r>
          </w:p>
        </w:tc>
      </w:tr>
      <w:tr w:rsidR="00825E0F" w:rsidRPr="00825E0F" w14:paraId="7F88C156" w14:textId="77777777" w:rsidTr="00F87E84">
        <w:trPr>
          <w:trHeight w:val="43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3D4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CEE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BAD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Περίφραξη 1 μ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beton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και σίτα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420D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D150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105,00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779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2657D765" w14:textId="77777777" w:rsidTr="00F87E84">
        <w:trPr>
          <w:trHeight w:val="540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F17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010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361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Περίφραξη με 20 εκ. Beton, πασσάλους, σίτα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A0F2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4982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A8A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47168D90" w14:textId="77777777" w:rsidTr="00F87E84">
        <w:trPr>
          <w:trHeight w:val="696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0C4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617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ΠΧ.05</w:t>
            </w:r>
          </w:p>
        </w:tc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3630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Περίφραξη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σενάζ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(0,20μ.*0,40μ.),  πασσάλους και συρματόπλεγμα (συνολικού ύψους 1,80 μ.)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BF2E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2EB4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D3D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7B0E290E" w14:textId="77777777" w:rsidTr="00F87E84">
        <w:trPr>
          <w:trHeight w:val="25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987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053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ΠΧ.06</w:t>
            </w:r>
          </w:p>
        </w:tc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AFB3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Περίφραξη με λιθοδομή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48C0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DC07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85,00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64B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lang w:eastAsia="el-GR"/>
                <w14:ligatures w14:val="none"/>
              </w:rPr>
              <w:t> </w:t>
            </w:r>
          </w:p>
        </w:tc>
      </w:tr>
      <w:tr w:rsidR="00825E0F" w:rsidRPr="00825E0F" w14:paraId="36027B50" w14:textId="77777777" w:rsidTr="00F87E84">
        <w:trPr>
          <w:trHeight w:val="362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F71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3B0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ΠΧ.07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015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Εσωτερική οδοποιία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F597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83BF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10,50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57C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χωρίς ασφαλτοτάπητα</w:t>
            </w:r>
          </w:p>
        </w:tc>
      </w:tr>
      <w:tr w:rsidR="00825E0F" w:rsidRPr="00825E0F" w14:paraId="26D7C212" w14:textId="77777777" w:rsidTr="00F87E84">
        <w:trPr>
          <w:trHeight w:val="507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811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C8D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C13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Κράσπεδα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62442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CB9A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D5D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με εγκιβωτισμό και ρείθρο</w:t>
            </w:r>
          </w:p>
        </w:tc>
      </w:tr>
      <w:tr w:rsidR="00825E0F" w:rsidRPr="00825E0F" w14:paraId="4E6021E1" w14:textId="77777777" w:rsidTr="00F87E84">
        <w:trPr>
          <w:trHeight w:val="468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F70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4EE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ΠΧ.09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9CA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Ασφαλτόστρωση (βάση-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υπόβαση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-τάπητας)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AD81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0605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D03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A521B5D" w14:textId="77777777" w:rsidTr="00F87E84">
        <w:trPr>
          <w:trHeight w:val="26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824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2AA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ED0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κυβόλιθος (ΜΕ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υπόβαση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C433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C490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C75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DFE820F" w14:textId="77777777" w:rsidTr="00F87E84">
        <w:trPr>
          <w:trHeight w:val="279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C42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18A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D4F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Πλάκες πεζοδρομίου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F3C8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212B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22,00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B0C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2534054" w14:textId="77777777" w:rsidTr="00F87E84">
        <w:trPr>
          <w:trHeight w:val="456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430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4B9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D1C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Πλακοστρώσεις με υπόστρωμα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beton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και λίθινες πλάκες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18FE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AEEE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020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7CA9C07" w14:textId="77777777" w:rsidTr="00F87E84">
        <w:trPr>
          <w:trHeight w:val="465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871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8BF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499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Χώρος πρασίνου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EB25A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1059A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16,00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0BC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κηπόχωμα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-σπορά γκαζόν</w:t>
            </w:r>
          </w:p>
        </w:tc>
      </w:tr>
      <w:tr w:rsidR="00825E0F" w:rsidRPr="00825E0F" w14:paraId="7C50E147" w14:textId="77777777" w:rsidTr="00F87E84">
        <w:trPr>
          <w:trHeight w:val="26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896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9AC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ΠΧ.14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632F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Χώρος πρασίνου (σπορά γκαζόν)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D0F2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C4A6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14F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E6A6C5C" w14:textId="77777777" w:rsidTr="00F87E84">
        <w:trPr>
          <w:trHeight w:val="26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5EA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CC5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ΠΧ.15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E257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Χώρος πρασίνου (έτοιμος τάπητας)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0A24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F037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11,00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EAF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FAA4B35" w14:textId="77777777" w:rsidTr="00F87E84">
        <w:trPr>
          <w:trHeight w:val="240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E2B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277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3D9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Κυβόλιθος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υποβαση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(χαλίκια-άμμος)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3C45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F432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D07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BCD83AC" w14:textId="77777777" w:rsidTr="00F87E84">
        <w:trPr>
          <w:trHeight w:val="469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124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5E4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47C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Κράσπεδα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A6B2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E5FD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667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με εγκιβωτισμό και ρείθρο</w:t>
            </w:r>
          </w:p>
        </w:tc>
      </w:tr>
      <w:tr w:rsidR="00825E0F" w:rsidRPr="00825E0F" w14:paraId="14C29597" w14:textId="77777777" w:rsidTr="00F87E84">
        <w:trPr>
          <w:trHeight w:val="279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505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51B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4B6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Υπαίθριος χώρος στάθμευσης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C35D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A2BE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431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1480C9D" w14:textId="77777777" w:rsidTr="00F87E84">
        <w:trPr>
          <w:trHeight w:val="26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847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B56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ΠΧ.19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FB8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Διαμόρφωση με 3Α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D5373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43CA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CBD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58636C5" w14:textId="77777777" w:rsidTr="00F87E84">
        <w:trPr>
          <w:trHeight w:val="26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18E4B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EA5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268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7E1A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9CBD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EC1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0664F70" w14:textId="77777777" w:rsidTr="00F87E84">
        <w:trPr>
          <w:trHeight w:val="285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F0014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ΧΩΜΑΤΟΥΡΓΙΚΑ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C9B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01.01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CDD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Γενικές εκσκαφές γαιώδεις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EB92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2C7C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856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9EF82E3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22EF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905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01.02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592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Γενικές εκσκαφές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ημιβραχώδεις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A06D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42FE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AE2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6B30BA0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CFB1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2C7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01.03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E6C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Γενικές εκσκαφές βραχώδεις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3760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46E7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17,50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CFB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27487B6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1CDC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C85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01.04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015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Επιχώσεις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προιόντα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εκσκαφής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AB46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8DEE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9F2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8C2251A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718F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E9B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01.05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E27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Ειδικές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επιχώσεις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449B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D0B2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EC4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DE0D0D6" w14:textId="77777777" w:rsidTr="00F87E84">
        <w:trPr>
          <w:trHeight w:val="75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B1630F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110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7143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06D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6AB9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9E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0FEB4FC" w14:textId="77777777" w:rsidTr="00F87E84">
        <w:trPr>
          <w:trHeight w:val="252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4B89EA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B185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20A9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C164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02F3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F18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96C8CC2" w14:textId="77777777" w:rsidTr="00F87E84">
        <w:trPr>
          <w:trHeight w:val="468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722BC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  <w:lastRenderedPageBreak/>
              <w:t>ΣΚΥΡΟΔΕΜΑΤΑ</w:t>
            </w: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  <w:br/>
              <w:t xml:space="preserve">(συμπεριλαμβάνεται η δαπάνη </w:t>
            </w:r>
            <w:proofErr w:type="spellStart"/>
            <w:r w:rsidRPr="00825E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  <w:t>πρόμήθειας</w:t>
            </w:r>
            <w:proofErr w:type="spellEnd"/>
            <w:r w:rsidRPr="00825E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  <w:t xml:space="preserve"> και τοποθέτησης :καλουπώματος, σιδερώματος, σκυροδέματος, άντλησης , εργοδοτικές εισφορές /μ3)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FB8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03.01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B8A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Οπλισμένο σκυρόδεμα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8371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52A7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064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9ABB387" w14:textId="77777777" w:rsidTr="00F87E84">
        <w:trPr>
          <w:trHeight w:val="468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0ECE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5DF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7C1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C16/20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C502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AFBE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280,00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6E5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B2766AA" w14:textId="77777777" w:rsidTr="00F87E84">
        <w:trPr>
          <w:trHeight w:val="468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33D8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24B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043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C20/25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4020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FBCE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163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9CB58DD" w14:textId="77777777" w:rsidTr="00F87E84">
        <w:trPr>
          <w:trHeight w:val="468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A7F6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08D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A35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C30/35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6C62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DB0A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315,00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9EC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D5FE00A" w14:textId="77777777" w:rsidTr="00F87E84">
        <w:trPr>
          <w:trHeight w:val="468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CFA0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3C3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4F9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C30/37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0471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3256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320,00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AC2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E6E82DD" w14:textId="77777777" w:rsidTr="00F87E84">
        <w:trPr>
          <w:trHeight w:val="468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2A11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F2A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9136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Ελαφρά οπλισμένο σκυρόδεμα με πλέγμα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A911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BFE8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180,00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956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F397F58" w14:textId="77777777" w:rsidTr="00F87E84">
        <w:trPr>
          <w:trHeight w:val="36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F335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C53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264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Άοπλο σκυρόδεμα δαπέδων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7451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21CA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130,00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82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8F3550E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73ED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93B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3E2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Εξισωτικές στρώσεις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A346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8568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14,50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C14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6ED331E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12C8C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B00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493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Επιφάνειες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εμφανους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σκυροδέματος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8D90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A543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428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DC9046E" w14:textId="77777777" w:rsidTr="00F87E84">
        <w:trPr>
          <w:trHeight w:val="36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EE11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E50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334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Σενάζ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δρομικά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7E60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0078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14,50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015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549955B" w14:textId="77777777" w:rsidTr="00F87E84">
        <w:trPr>
          <w:trHeight w:val="444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BAEA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FDF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03.07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9B6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Σενάζ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μπατικά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DEB3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4FE7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B7A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92D6659" w14:textId="77777777" w:rsidTr="00F87E84">
        <w:trPr>
          <w:trHeight w:val="330"/>
        </w:trPr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F3780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B38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03.08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171C0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Μανδύας εκτοξευμένου σκυροδέματος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5AA91" w14:textId="3D86C820" w:rsidR="00825E0F" w:rsidRPr="00825E0F" w:rsidRDefault="00F87E84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D5D7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2B9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4353B58" w14:textId="77777777" w:rsidTr="00F87E84">
        <w:trPr>
          <w:trHeight w:val="552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DBC2F0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549C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C4B82" w14:textId="77777777" w:rsidR="00825E0F" w:rsidRPr="00825E0F" w:rsidRDefault="00825E0F" w:rsidP="00825E0F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9898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24"/>
                <w:szCs w:val="24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D41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08A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53E3ECD" w14:textId="77777777" w:rsidTr="00F87E84">
        <w:trPr>
          <w:trHeight w:val="285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32689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  <w:t>ΤΟΙΧΟΠΟΙΪΕΣ</w:t>
            </w: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  <w:br/>
              <w:t xml:space="preserve">(συμπεριλαμβάνεται η δαπάνη </w:t>
            </w:r>
            <w:proofErr w:type="spellStart"/>
            <w:r w:rsidRPr="00825E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  <w:t>πρόμήθειας</w:t>
            </w:r>
            <w:proofErr w:type="spellEnd"/>
            <w:r w:rsidRPr="00825E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  <w:t xml:space="preserve"> και τοποθέτησης των υλικών, εργατική δαπάνη και  εργοδοτικές εισφορές /μ3)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8AC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E20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Λιθοδομές με κοινούς λίθους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4A3E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160D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85,00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C6B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2D84F35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C238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437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FA6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Λιθοδομές με λαξευτούς  λίθους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2002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D198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55B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58E48BF" w14:textId="77777777" w:rsidTr="00F87E84">
        <w:trPr>
          <w:trHeight w:val="579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3A7C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688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20D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Λιθοδομές με λαξευτούς  λίθους (δύο όψεις)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0EC9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0638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130,00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C8C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C44E5F5" w14:textId="77777777" w:rsidTr="00F87E84">
        <w:trPr>
          <w:trHeight w:val="305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981A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D63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D17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Αργολιθ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/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μές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δι'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ασβεστ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/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ματος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0CC5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D16B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165,00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C81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EE9EC86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6CC6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9AE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8A0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Πλινθοδομές δρομικές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FF19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2D6D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B79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3966AE3" w14:textId="77777777" w:rsidTr="00F87E84">
        <w:trPr>
          <w:trHeight w:val="459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3A90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049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5AA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Πλινθοδομές δρομικές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μπλόκια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5F3E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A08A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E46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EB7BE28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F38A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C66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EFF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Πλινθοδομές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μπατικές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F51D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4462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29,00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23B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495D4F4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6D17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4A6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234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Τσιμεντολιθοδομές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0E89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75FC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23,00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A30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8568234" w14:textId="77777777" w:rsidTr="00F87E84">
        <w:trPr>
          <w:trHeight w:val="432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78D8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40D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04.09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592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Τοίχοι γυψοσανίδων απλοί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D2FF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548E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C42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DC255E4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DD8A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A81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FB8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Τοίχοι γυψοσανίδων από 2 πλευρές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04CD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03D8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309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CBEDAB9" w14:textId="77777777" w:rsidTr="00F87E84">
        <w:trPr>
          <w:trHeight w:val="492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5C12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C1C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04.11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AE6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Τοίχοι γυψοσανίδων με 2 γύψους ανά πλευρά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CBD3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2E79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E0E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ADFE7E8" w14:textId="77777777" w:rsidTr="00F87E84">
        <w:trPr>
          <w:trHeight w:val="285"/>
        </w:trPr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9D3E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557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04.12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E58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Τοίχοποιία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από YTONG (15cm)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FE6E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8E4C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C7F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C009EBF" w14:textId="77777777" w:rsidTr="00F87E84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AD08A5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39D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3B776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2473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D2FE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D93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AE32F29" w14:textId="77777777" w:rsidTr="00F87E84">
        <w:trPr>
          <w:trHeight w:val="324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D6CCB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ΕΠΙΧΡΙΣΜΑΤΑ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85A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05.01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786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Ασβεστοκονιάματα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τριπτά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185C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6D6A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14,00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7B9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9F2D08B" w14:textId="77777777" w:rsidTr="00F87E84">
        <w:trPr>
          <w:trHeight w:val="459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539E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E5B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05.02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DAD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Ασβεστοκονιάματα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τριπτά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(με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kourasanit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6AAB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0150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AD8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A6BC355" w14:textId="77777777" w:rsidTr="00F87E84">
        <w:trPr>
          <w:trHeight w:val="285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7219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6C9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05.03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266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Επιχρίσματα χωριάτικου τύπου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E556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FBF3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768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D030804" w14:textId="77777777" w:rsidTr="00F87E84">
        <w:trPr>
          <w:trHeight w:val="285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171F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D62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05.04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1E1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Ετοιμο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επίχρισμα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1FBC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3DDF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8E0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68AB425" w14:textId="77777777" w:rsidTr="00F87E84">
        <w:trPr>
          <w:trHeight w:val="38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7761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2FB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05.05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8E9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Ετοιμο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επίχρισμα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θερμοπροσοψης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70E6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0EC1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24,00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458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4F6B01E" w14:textId="77777777" w:rsidTr="00F87E84">
        <w:trPr>
          <w:trHeight w:val="528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DA51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3F4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05.06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F53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Αρμολογήματα ακατέργαστων όψεων λιθοδομών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F183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1031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23,00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A48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D5D7700" w14:textId="77777777" w:rsidTr="00F87E84">
        <w:trPr>
          <w:trHeight w:val="63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6CF652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BB5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9F6D3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0C23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94E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057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104D164" w14:textId="77777777" w:rsidTr="00F87E84">
        <w:trPr>
          <w:trHeight w:val="300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AB33D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ΕΠΕΝΔΥΣΕΙΣ ΤΟΙΧΩΝ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583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06.01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2E36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Επένδυση με πλακίδια πορσελάνης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B4FD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1FDD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C13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F68F3AD" w14:textId="77777777" w:rsidTr="00F87E84">
        <w:trPr>
          <w:trHeight w:val="300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1B99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2AD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06.02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96A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Επένδυση με λίθινες πλάκες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8897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F429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C3C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6F2FFC5" w14:textId="77777777" w:rsidTr="00F87E84">
        <w:trPr>
          <w:trHeight w:val="300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8FEC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E45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06.03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EBD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Με ορθογωνισμένες πλάκες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9A7B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2E0F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DE8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5D46532" w14:textId="77777777" w:rsidTr="00F87E84">
        <w:trPr>
          <w:trHeight w:val="300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B111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881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06.04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4B3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Με πατητή τσιμεντοκονία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0AF1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AD5D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291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7056D25" w14:textId="77777777" w:rsidTr="00F87E84">
        <w:trPr>
          <w:trHeight w:val="300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B031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274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06.05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AE4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Επένδυση με πέτρα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στενάρι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3709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3995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615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A38E7FA" w14:textId="77777777" w:rsidTr="00F87E84">
        <w:trPr>
          <w:trHeight w:val="38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8DC8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5C0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06.06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389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Επένδυση με διακοσμητικό τούβλο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577D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32B4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0BA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5CB4596" w14:textId="77777777" w:rsidTr="00F87E84">
        <w:trPr>
          <w:trHeight w:val="588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8214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C19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06.07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900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Επένδυση με πλάκες μαρμάρου (γρανίτης)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F269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8C0A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120,00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B74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F5CC909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94BD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EB8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06.08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3AC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Ξύλινα διαζώματα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αργολιθοδομών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βερνικόχρωμα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B195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732A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548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4361727" w14:textId="77777777" w:rsidTr="00F87E84">
        <w:trPr>
          <w:trHeight w:val="32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5990E8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039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AB58A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539C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B77D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49B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10FBF63" w14:textId="77777777" w:rsidTr="00F87E84">
        <w:trPr>
          <w:trHeight w:val="56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22D79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ΣΤΡΩΣΕΙΣ   ΔΑΠΕΔΩΝ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539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516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Επίστρωση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χονδρόπλάκες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ακανον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. πάχους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0AC1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5E53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1F9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E4D7FE3" w14:textId="77777777" w:rsidTr="00F87E84">
        <w:trPr>
          <w:trHeight w:val="44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2E1E4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06B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AFE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Επίστρωση με λίθινες πλάκες (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καρύστ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.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κλπ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A78A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3426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824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DB316F2" w14:textId="77777777" w:rsidTr="00F87E84">
        <w:trPr>
          <w:trHeight w:val="44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2FF3B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966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4AE7" w14:textId="77777777" w:rsidR="00825E0F" w:rsidRPr="00825E0F" w:rsidRDefault="00825E0F" w:rsidP="00825E0F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Tahoma" w:eastAsia="Times New Roman" w:hAnsi="Tahoma" w:cs="Tahoma"/>
                <w:kern w:val="0"/>
                <w:sz w:val="18"/>
                <w:szCs w:val="18"/>
                <w:lang w:eastAsia="el-GR"/>
                <w14:ligatures w14:val="none"/>
              </w:rPr>
              <w:t xml:space="preserve">Επίστρωση με χειροποίητες πλάκες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77D6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37BA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040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0B5508C" w14:textId="77777777" w:rsidTr="00F87E84">
        <w:trPr>
          <w:trHeight w:val="44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8427A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983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990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Επίστρωση με πλάκες μαρμάρου (γρανίτης)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95E9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F620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120,00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D0A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1ABED9B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DFBA3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A20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C7E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Επίστρωση με πλακίδια κεραμικά ή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πορσελ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3B45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A50E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E1C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9B94B0E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72A6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814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BFC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Με πατητή τσιμεντοκονία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135D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B541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FDC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7C5F87E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81510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0D1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619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Με λωρίδες σουηδικής ξυλείας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1616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18E5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60,00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AF9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CBD9CE9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DABBF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A89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07.08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E6B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Με λωρίδες αφρικανικής  ξυλείας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A059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57B4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AF3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AA525F9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98A1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2A9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07.09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C0B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Επίστρωση με λωρίδες δρυός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ADD4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7106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105,00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410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3D9FD95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AEBFA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A58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07.10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348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Δάπεδο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laminate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1966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4B1B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l-GR"/>
                <w14:ligatures w14:val="none"/>
              </w:rPr>
              <w:t>30,00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4BF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674EB55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E1FA5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EB2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07.11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AB5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Δάπεδο παρκέ κολλητό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1C0F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5783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60,00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826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D0D8E02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4F90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DFD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07.12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858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Δάπεδο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ραμποτέ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με ξύλο καστανιάς πλήρης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911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2F62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103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EFA0E71" w14:textId="77777777" w:rsidTr="00F87E84">
        <w:trPr>
          <w:trHeight w:val="3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DD61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0C3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07.13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B48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Βιομηχανικό δάπεδο απλό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FE77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8EE2C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728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μπετον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</w:t>
            </w:r>
          </w:p>
        </w:tc>
      </w:tr>
      <w:tr w:rsidR="00825E0F" w:rsidRPr="00825E0F" w14:paraId="09F64CC5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08FE1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6CB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07.14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F46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Βιομηχανικό δάπεδο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επαλειφόμενη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εποξειδική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ρητίνη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A0A6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DFC5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772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A81804C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8EBD21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8BDB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2CFC7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C4E9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3DA4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12D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265CCD7" w14:textId="77777777" w:rsidTr="00F87E84">
        <w:trPr>
          <w:trHeight w:val="399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523B44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 Ο Υ Φ Ω Μ Α Τ 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063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BC8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Πόρτες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πρεσσαριστές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κοινές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C8E3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77B7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53C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8AE5003" w14:textId="77777777" w:rsidTr="00F87E84">
        <w:trPr>
          <w:trHeight w:val="68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01BF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8D9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08.02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F042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Πόρτες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πρεσσαριστές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με καπλαμά και κάσα από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δρύ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ή καρυδιά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E00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F269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155,00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E66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6BBC966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05A1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AD0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81E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Πόρτες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ραμποτέ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ή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ταμπλαδωτές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από MDF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F148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3F72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96A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64C7780" w14:textId="77777777" w:rsidTr="00F87E84">
        <w:trPr>
          <w:trHeight w:val="73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A344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988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30A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Πόρτες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ραμποτέ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ή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ταμπλαδωτές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από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δρύ,καρυδιά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, καστανιά κλπ.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99CA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C934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035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8A7476B" w14:textId="77777777" w:rsidTr="00F87E84">
        <w:trPr>
          <w:trHeight w:val="557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1413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B5E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123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Εξώθυρες καρφωτές περαστές από ξύλο καστανιά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BBEA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CBB6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360,00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DF2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21E8851" w14:textId="77777777" w:rsidTr="00F87E84">
        <w:trPr>
          <w:trHeight w:val="588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BA2B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63C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80D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Υαλοστάσια και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εξωστόθυρες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από ξύλο καστανιάς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DC25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5AF0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034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47B2A39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04BA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9F9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CCA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Υαλοστάσια από σουηδική ξυλεία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5309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5AA8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220,00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EF0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C6DE6B7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FB38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642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08.08</w:t>
            </w:r>
          </w:p>
        </w:tc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D3BE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Σκούρα από σουηδική ξυλεία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F0F6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F25D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250,00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2B6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E52B26D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8C67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576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08.09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F457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Υαλοστάσια από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ορενγκονταιν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97BB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B0EC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4A8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05060EF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3EA3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527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08.10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17D4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Σκούρα από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ορεγκονταιν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F71F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40FE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320,00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346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5399F3D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34F5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6D3D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635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Σιδερένιες πόρτες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1877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8084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165,00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557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8EF6DCC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EA02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E75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E9C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Σιδερένια παράθυρα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DC7D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943F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165,00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92E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E30E488" w14:textId="77777777" w:rsidTr="00F87E84">
        <w:trPr>
          <w:trHeight w:val="39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3FD7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3CE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08.13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F799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Bιτρίνες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αλουμινίου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8D81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5FD2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225,00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DB5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66B228E" w14:textId="77777777" w:rsidTr="00F87E84">
        <w:trPr>
          <w:trHeight w:val="611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C061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055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08.14</w:t>
            </w:r>
          </w:p>
        </w:tc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091A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- περιστρεφόμενα κουφώματα αλουμινίου (χωρίς ρολό) λευκά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1871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8771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73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44EDA9E" w14:textId="77777777" w:rsidTr="00F87E84">
        <w:trPr>
          <w:trHeight w:val="74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975F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FFB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08.15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4BC7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- περιστρεφόμενα κουφώματα αλουμινίου (με ρολό) λευκά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DEDE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D83B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30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8717D29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5A0F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D4B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08.16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023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Ανοιγόμενα-ανακλινόμενα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 κουφώματα συνθετικά PVC (χωρίς ρολό) με σίτα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3001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780F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90C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A155F26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B575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E54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358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Ανοιγόμενα-ανακλινόμενα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 κουφώματα συνθετικά PVC (με ρολό) με σίτα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F65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ECF4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21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0677A01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008A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ABF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08.18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9C62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-περιστρεφόμενα κουφώματα αλουμινίου έγχρωμα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45C9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158E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470,00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C73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3FBEE1E" w14:textId="77777777" w:rsidTr="00F87E84">
        <w:trPr>
          <w:trHeight w:val="708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0421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625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08.19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E8D3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-περιστρεφόμενα κουφώματα αλουμινίου έγχρωμα με ρολό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C1B0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576D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0E4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FF4248F" w14:textId="77777777" w:rsidTr="00F87E84">
        <w:trPr>
          <w:trHeight w:val="79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ABD3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589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08.20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89DD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-περιστρεφόμενα κουφώματα αλουμινίου στο χρώμα του ξύλου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C9DD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045A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FDD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E8673D3" w14:textId="77777777" w:rsidTr="00F87E84">
        <w:trPr>
          <w:trHeight w:val="708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B65E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349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08.21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B97B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-περιστρεφόμενα κουφώματα αλουμινίου στο χρώμα του ξύλου με ρολό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821E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A176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600,00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8F6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8470BD1" w14:textId="77777777" w:rsidTr="00F87E84">
        <w:trPr>
          <w:trHeight w:val="708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63B9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1D2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08.22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0EA7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-περιστρεφόμενα κουφώματα συνθετικά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pvc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9E8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E176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290,00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C48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0A1105B" w14:textId="77777777" w:rsidTr="00F87E84">
        <w:trPr>
          <w:trHeight w:val="708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D212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836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08.23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4E2E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-περιστρεφόμενα κουφώματα συνθετικά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pvc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με ρολό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1D73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A394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A8D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152862D" w14:textId="77777777" w:rsidTr="00F87E84">
        <w:trPr>
          <w:trHeight w:val="708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D3B2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A3E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08.24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5B36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-περιστρεφόμενα κουφώματα συνθετικά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pvc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έγχρωμα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F2C0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93E0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1D1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B275507" w14:textId="77777777" w:rsidTr="00F87E84">
        <w:trPr>
          <w:trHeight w:val="708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23F7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BCB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08.25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DDE6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Ανοιγόμενα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-περιστρεφόμενα κουφώματα συνθετικά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pvc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με ρολό έγχρωμα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9E84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134A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A9D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2C5C065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5F45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7EC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811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Υαλοστάσια  αλουμινίου με </w:t>
            </w: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θερμοδιακοπή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7141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9994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29F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B971AED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2D09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DC6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08.27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9D65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Εσωτερική πόρτα λευκή αλουμινίου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1209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C689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69D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965BC17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0A3F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A7C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08.28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7327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Εσωτερική πόρτα έγχρωμη αλουμινίου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8E44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9CC0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4C1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F08EA0C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DAA1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88E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08.29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D20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Μονόφυλλη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πυράντοχη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πόρτα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εως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Τ90 πλήρως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εξοπλισ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D250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2BEB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800,00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09F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909A31F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7882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358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08.30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3AB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Δίφυλλη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πυράντοχη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πόρτα Τ30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εως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Τ90 πλήρως εξοπλισμένη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E45D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9136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1300,00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444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B82E95F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1C3B28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3DB5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21DE8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3106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80E3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179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CDB754E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3FB73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ΝΤΟΥΛΑΠΕΣ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5247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09.01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588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Ντουλάπες κοινές (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υπνοδωματ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2F93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μ2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οψης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F33F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185,00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FF6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5D07D97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E51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550B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09.02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6BC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Ντουλάπες από MDF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0748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μ2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οψης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409D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0A8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0E6AF3A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F6E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1D44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09.03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818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Ντουλάπες (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ανιγκρέ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75C0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μ2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23F6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270,00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0C2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4C175D8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F7F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2C6C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09.04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C12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Ντουλάπια κουζίνας κοινά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1528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8C83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260,00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830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E779975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BD6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9F64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09.05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1EE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Ντουλάπια κουζίνας  από MDF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2CD4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AA67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235,00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E6F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58D9192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E8A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855F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09.06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A66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Ντουλάπια κουζίνας από συμπαγή ξυλεία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7689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3C13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375,00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57D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E121764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3163AB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6A26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0CD8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A009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5C2C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140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BDDE1BA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7185DE7" w14:textId="77777777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F87E8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ΜΟΝΩΣΕΙΣ ΣΤΕΓΑΝΩΣΕΙΣ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231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10.01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D75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Θερμομόνωση-υγρομόνωση δώματος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7D27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2FF1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14F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B25FFB6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A299DE6" w14:textId="77777777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47C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C67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Θερμομόνωση κατακόρυφων επιφανειών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F824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6354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12,50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1AA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8715BB2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BCFC5CD" w14:textId="77777777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3DC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381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Υγρομόνωση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τοιχείων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υπογείου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E5A1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303E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12,00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0C1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BA5BD04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D77BE1" w14:textId="77777777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33C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B58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Υγρομόνωση δαπέδων επί εδάφους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FC9C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C8BD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9,50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B76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E1BC36A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513C4A" w14:textId="77777777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A3D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81D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Θερμοπρόσοψη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 εξ. Επιφανειών (πάχους μέχρι 7 εκ.)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4FB6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E6FE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823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7567935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A2472FA" w14:textId="32405958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BC6D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41F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Θερμοπρόσοψη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εξ. Επιφανειών (πάχους 8-μέχρι  10εκ.)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54C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F9F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D2D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5307BF4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B74EBED" w14:textId="77777777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F87E8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ΜΑΡΜΑΡΙΚΑ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BEB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11C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Κατώφλια, επίστρωση στηθαίων ποδιές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παραθ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. μπαλκονιών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302B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AF12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4F7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C4B94FC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FF7B1" w14:textId="77777777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EFA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D0C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Μαρμαροεπένδυση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βαθμίδος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5955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F15E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75,00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1CF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9F31B2F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A9F40F2" w14:textId="69B04AA6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53A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41C3C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EDFB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59B4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347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969C712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66BA36" w14:textId="77777777" w:rsidR="00825E0F" w:rsidRPr="00F87E84" w:rsidRDefault="00825E0F" w:rsidP="00F87E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F87E8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ΚΛΙΜΑΚΕΣ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5ED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506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Βαθμίδες και πλατύσκαλα εκ ξυλείας δρυός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5E03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701B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150,00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50C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29BB8F8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E32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C19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35D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Ξύλινη επένδυση βαθμίδας πλήρης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3685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640D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65,00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9E1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05F02B3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B13D44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FEB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E7DAE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84A95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2362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6CE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391A108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F77C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ΨΕΥΔΟΡΟΦΕΣ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7E8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FF4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Ψευδοροφή από γυψοσανίδες απλή κατασκευή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65292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843B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893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EC7B068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B5D2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E30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99E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Ψευδοροφή από πλάκες ορυκτών ινών σε μεταλλικό σκελετό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2BBD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CCBD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34,00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114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7FC7DFB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7309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F9A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406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Επένδυση οροφής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λεπτοσανίδες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πλήρης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E927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4E4A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87D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DD8FAAD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C79BA1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994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692E8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C51E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CECE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83E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9FBEEB2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159CC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ΕΠΙΚΑΛΥΨΕΙΣ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828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1F0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Κεραμοσκεπή με φουρούσια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εδραζόμενη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σε πλάκα σκυροδέματος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7F23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31A2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70,00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B6E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BE90748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10BC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182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6CD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Ξύλινη στέγη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αυτοφερόμενη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με κεραμίδια (εμφανή ξυλεία)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9E6F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F367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85,00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43A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0E9F4FD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9414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1EC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A36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Επικεράμωση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πλάκας σκυροδέματος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BD00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98BE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803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34AED74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84A6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351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9D7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Υδρορροές (λούκια) οριζόντια και κατακόρυφα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A72D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579C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18,00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8E6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F94EAD0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C84264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236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1FA12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467A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38A2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50E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F980209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F01042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ΣΤΗΘΑΙΑ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31A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9E8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Στηθαίο από οπλισμένο σκυρόδεμα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13FC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807D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869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076A5D7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2C92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5AE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D85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Στηθαίο με κιγκλίδωμα σιδερένιο χρωματισμένο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75BD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A557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80,00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94D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D65BFA0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5099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A41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572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Στηθαίο από κιγκλίδωμα αλουμινίου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13C6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5F41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90,00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A9B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57B2340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5376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B2A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8B2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Από δρομική πλινθοδομή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727A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89B9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D8B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C3AD76C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4134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AFF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045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Από κιγκλίδωμα </w:t>
            </w: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ινοξ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 με τζάμι </w:t>
            </w: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σεκιουριτ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9E3A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069E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280,00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4E6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0115CD0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7319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276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3AF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Από κιγκλίδωμα </w:t>
            </w: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ινοξ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7965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025D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230,00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311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B7F1363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2564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BCE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16.07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E55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Στηθαίο από κιγκλίδωμα ξύλινο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D813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2C93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F93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524D8BE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517BDB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50B8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8779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18AC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64F8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00A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E4BE184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9BE07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ΧΡΩΜΑΤΙΣΜΟΙ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2CC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FDC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Υδροχρωματισμοί απλοί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C7E5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8326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6,00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DFA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C6054DE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74D7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614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4C8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Πλαστικά επί τοίχου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55C6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5E99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9,00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962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291979F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4CEC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3AC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9F2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Υδροχρωματισμοί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σπατουλάρισμα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170BA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7153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532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1900505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2AA6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B34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17.04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E0C7B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Υδροχρωματισμοί με  τσίγκο και κόλλα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1820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735D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6,00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626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76B760D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D6C4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BDD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6C61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Πλαστικά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σπατουλαριστά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1A755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47BF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13,00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D27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3FC4783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CA18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57A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BB2A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Τσιμεντοχρώματα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1B27E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5B2B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11,00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DC8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1A78556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02FB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C2D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17.07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5BA71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Ακριλικά με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ρελιέφ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1E7E2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B91B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D02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E33C315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1E0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51C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17.08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3712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Ριπολίνες κοινές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7AA53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0728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F56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87A975A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000F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621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17.09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CD0D7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Ριπολίνες σατινέ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4A2B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2514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10,50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80C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5A4E397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D4CF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371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17.10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4FA6C" w14:textId="77777777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Ντουκοχρώματα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7E57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BDE9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14,00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8CE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9AEB86E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BECC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53D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17.11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6EDA" w14:textId="500E43A2" w:rsidR="00825E0F" w:rsidRPr="00825E0F" w:rsidRDefault="00825E0F" w:rsidP="00F87E8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Βερνικοχρωματισμός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ξύλινων επιφανειών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556B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BB8A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16,00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2EF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2B9325D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EE65A1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AB6D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610F4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54439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7018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0C3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09AEFCE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CDE81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ΔΙΑΦΟΡΕΣ ΟΙΚΟΔ/ΚΕΣ ΕΡΓΑΣΙΕΣ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7DB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18.01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BAA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Τζάκι απλό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F0BAE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033B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1200,00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1DD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BFD58D3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EEAEF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20C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18.02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82F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Τζάκι ενεργειακό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0984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E497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2800,00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145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93ABC15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55CD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455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18.03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867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Τζάκι με καπνοδόχο (κτιστό)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AC8F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B6CE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2000,00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282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2D757A6" w14:textId="77777777" w:rsidTr="00F87E84">
        <w:trPr>
          <w:trHeight w:val="504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D4E4FE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BA4A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7CDB8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BD0DA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8203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18A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2B1B15D" w14:textId="77777777" w:rsidTr="00F87E84">
        <w:trPr>
          <w:trHeight w:val="879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4A5B2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ΕΙΔΗ ΥΓΙΕΙΝΗΣ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33C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19.01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CF2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Πλήρες </w:t>
            </w: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σέτ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 λουτρού (νεροχύτης, μπαταρίες διπλής </w:t>
            </w: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ροής,λεκάνη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,  καζανάκι </w:t>
            </w: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εξοικ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. νερού , μπανιέρα)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7DDD8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9026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800,00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E84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D42F3F7" w14:textId="77777777" w:rsidTr="00F87E84">
        <w:trPr>
          <w:trHeight w:val="672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E1C8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DF9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19.02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1DD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Σέτ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 xml:space="preserve"> WC (νεροχύτης, μπαταρίες διπλής ροής, λεκάνη, καζανάκι </w:t>
            </w:r>
            <w:proofErr w:type="spellStart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εξοικ</w:t>
            </w:r>
            <w:proofErr w:type="spellEnd"/>
            <w:r w:rsidRPr="00825E0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. νερού)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D6CB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19D8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EC9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A009BEB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C9615B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CA05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F2728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DFA4D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854D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48B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428C80F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6A7C9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ΥΔΡΑΥΛΙΚΕΣ ΕΓΚΑΤΑΣΤΑΣΕΙΣ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384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B9D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Ύδρευση-αποχέτευση κουζίνας λουτρού-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wc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(Σωληνώσεις).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8098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16DA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1200,00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BC8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977010F" w14:textId="77777777" w:rsidTr="00F87E84">
        <w:trPr>
          <w:trHeight w:val="504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FBDB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0BC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20.02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173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Ύδρευση-αποχέτευση κουζίνας λουτρού-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wc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(Συνδέσεις).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CC85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D806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600,00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B30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9FC2D21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570723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B8D8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1B8E1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E7019" w14:textId="77777777" w:rsidR="00825E0F" w:rsidRPr="00825E0F" w:rsidRDefault="00825E0F" w:rsidP="00825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F393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B29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118646E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A5C3DB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ΘΕΡΜΑΝΣΗ ΚΛΙΜΑΤΙΣΜΟΣ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FFB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21.01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4F0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Κεντρική θέρμανση (Σωληνώσεις).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73972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ή 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9DA2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EC1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F370EC1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B8A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159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21.02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FE0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Κεντρική θέρμανση (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Συνδέσεις,σώματα,καυστήρας,λέβητας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).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126A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ή KCAL/μ2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44D5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4AA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9A6A56B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DD2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EF3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21.03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01B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Κλιματισμός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1A2A9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αποκ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ή BTU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182C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F47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1188057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924BD1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6A5D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539CA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6F0FE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82EC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F89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7C85980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00480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ΗΛΕΚΤΡΙΚΕΣ ΕΓΚΑΤΑΣΤΣΕΙΣ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CD6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676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Κατοικίας (Σωληνώσεις).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B929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μ2/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473D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21,00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D59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0F042E6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543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F40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9A8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Κατοικίας (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καλοδιώσεις,ρευματολήπτες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07CD9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μ2/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5E0B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24,00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5FF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A35A9D5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45E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5CC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1E2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Καταστήματος(Σωληνώσεις)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E0BDC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μ2/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D153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17,00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D95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252C4C0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384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DFB4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CE4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Καταστήματος(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καλοδιώσεις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                    ρευματολήπτες).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1B4D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μ2/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277C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24,00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4D4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2A8269E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C52E98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653A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35B7A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900D4" w14:textId="77777777" w:rsidR="00825E0F" w:rsidRPr="00825E0F" w:rsidRDefault="00825E0F" w:rsidP="00825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1B6F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9F9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6C2D7FE2" w14:textId="77777777" w:rsidTr="00F87E84">
        <w:trPr>
          <w:trHeight w:val="5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DE4F2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ΔΙΑΦΟΡΕΣ Η/Μ ΕΡΓΑΣΙΕΣ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0CD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24.01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3DE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Ανελκυστήρας μέχρι 4 στάσεις κομπλέ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7AFB6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B019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17000,00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1A80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F740BDB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E3B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721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24.02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C64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Προσαύξηση ανά στάση πέραν των  4ων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8C720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Στασ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F72A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1250,00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362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1998C9CB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78A2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CD45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AC7FA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68867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BB54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3BA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92F7D56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22CD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018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A40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Ηλιακός συλλέκτης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7800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78FB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1200,00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47F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82D2B20" w14:textId="77777777" w:rsidTr="00F87E84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DE83C6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25ED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D17A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12853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4DD1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3BCE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5716537A" w14:textId="77777777" w:rsidTr="00F87E84">
        <w:trPr>
          <w:trHeight w:val="804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DC3A9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ΜΕΤΑΛΛΙΚΗ  ΚΑΤΑΣΚΕΥΗ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EBF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26.01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8FBE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Μεταλλικός σκελετός (συμπεριλαμβανομένων και όλων των ειδικών τεμαχίων και απαιτούμενων υλικών.) * (θα κοστολογηθεί διαφορετικά η σύνθετη μεταλλική κατασκευή από δικτύωμα)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32F2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5082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2,80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3B8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AED609F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D5A52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BDF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26.02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FC08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Υδρορροή (μεταλ.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Κατασκ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.)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266FD6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μ.μ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D2FA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A58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4110E826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0844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AEA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26.03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227F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Πάνελ με μόνωση έως 5cm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D364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8415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32,00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C679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072072D6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6CBA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A07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26.04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4820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Πάνελ με μόνωση πάνω από 5cm 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1C02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476ED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19C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2B2A884E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239A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D70A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26.05</w:t>
            </w:r>
          </w:p>
        </w:tc>
        <w:tc>
          <w:tcPr>
            <w:tcW w:w="33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B76A6" w14:textId="77777777" w:rsidR="00825E0F" w:rsidRPr="00825E0F" w:rsidRDefault="00825E0F" w:rsidP="00825E0F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Πάνελ με μόνωση υγειονομικού τύπου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38AE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3CC01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40,00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1C5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76E372F6" w14:textId="77777777" w:rsidTr="00F87E84">
        <w:trPr>
          <w:trHeight w:val="504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BE97D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48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26.06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2C0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Πάνελ με μόνωση (ψυγείου)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C74537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el-GR"/>
                <w14:ligatures w14:val="none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710B2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55,00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3B9B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</w:tr>
      <w:tr w:rsidR="00825E0F" w:rsidRPr="00825E0F" w14:paraId="3C7073E0" w14:textId="77777777" w:rsidTr="00825E0F">
        <w:trPr>
          <w:trHeight w:val="504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0EBE366A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3B7A" w14:textId="121D871A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ΠΑΡΑΤΗΡΗΣΕΙΣ</w:t>
            </w:r>
            <w:r w:rsidR="00F87E8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</w:t>
            </w: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/</w:t>
            </w:r>
            <w:r w:rsidR="00F87E8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</w:t>
            </w: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ΣΗΜΕΙΩΣΕΙΣ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8F48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C6CE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825E0F" w:rsidRPr="00825E0F" w14:paraId="03CE1C9A" w14:textId="77777777" w:rsidTr="00F87E84">
        <w:trPr>
          <w:trHeight w:val="84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411A2434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BB1D7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1. ΟΛΕΣ ΟΙ ΤΙΜΕΣ ΘΑ ΑΦΟΡΟΥΝ ΕΡΓΑΣΙΕΣ ΟΛΟΚΛΗΡΩΜΕΝΕΣ (ΥΛΙΚΑ,ΕΡΓΑΣΙΑ,ΕΡΓ. ΕΙΣΦ.) ΧΩΡΙΣ ΤΟ ΦΠΑ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3B8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98C2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825E0F" w:rsidRPr="00825E0F" w14:paraId="64C824A1" w14:textId="77777777" w:rsidTr="00F87E84">
        <w:trPr>
          <w:trHeight w:val="699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152BF66C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3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942B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2. Δίνεται η δυνατότητα προσθήκης νέων εργασιών , για τις οποίες θα πρέπει να τεκμηριώνεται το εύλογο του κόστους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F44C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E4D2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825E0F" w:rsidRPr="00825E0F" w14:paraId="385EAD51" w14:textId="77777777" w:rsidTr="00F87E84">
        <w:trPr>
          <w:trHeight w:val="1419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6D32143F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3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F93F9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3. Για τις εργασίες που είναι σημειωμένες με αστερίσκο  (*)  ή υπολογίζονται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κατ'αποκοπήν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, ο υποψήφιος επενδυτής τις κοστολογεί κατά περίπτωση και ανάλογα με την φύση της, την αναλυτική περιγραφή των </w:t>
            </w:r>
            <w:proofErr w:type="spellStart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επι</w:t>
            </w:r>
            <w:proofErr w:type="spellEnd"/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μέρους εργασιών, τα υπάρχοντα εγκεκριμένα σχέδια και  προσφορές. Εφόσον το μοναδιαίο κόστος των εργασιών αυτών υπερβαίνει, σε αξία τα 1.000,00 €, απαιτούνται τρεις (3) συγκρίσιμες προσφορές, ενώ σε αντίθετη περίπτωση τουλάχιστον μία (1).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7E43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C321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825E0F" w:rsidRPr="00825E0F" w14:paraId="2490FA2D" w14:textId="77777777" w:rsidTr="00F87E84">
        <w:trPr>
          <w:trHeight w:val="69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232BDE95" w14:textId="77777777" w:rsidR="00825E0F" w:rsidRPr="00825E0F" w:rsidRDefault="00825E0F" w:rsidP="00825E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34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6D205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(1) </w:t>
            </w:r>
            <w:r w:rsidRPr="00825E0F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Για πάνελ μεγαλύτερης διατομής η τιμή προσαυξάνεται κατά 5 ευρώ για κάθε εκατοστό πάχους. 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E621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516F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  <w:tr w:rsidR="00825E0F" w:rsidRPr="00825E0F" w14:paraId="0739AB64" w14:textId="77777777" w:rsidTr="00F87E84">
        <w:trPr>
          <w:trHeight w:val="699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68DA44B8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8B45C6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825E0F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Οι παραπάνω πίνακες δεν ισχύουν για τα Δημόσια Έργα.  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8B3B" w14:textId="77777777" w:rsidR="00825E0F" w:rsidRPr="00825E0F" w:rsidRDefault="00825E0F" w:rsidP="00825E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2927" w14:textId="77777777" w:rsidR="00825E0F" w:rsidRPr="00825E0F" w:rsidRDefault="00825E0F" w:rsidP="00825E0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l-GR"/>
                <w14:ligatures w14:val="none"/>
              </w:rPr>
            </w:pPr>
          </w:p>
        </w:tc>
      </w:tr>
    </w:tbl>
    <w:p w14:paraId="66905F5F" w14:textId="77777777" w:rsidR="00A77822" w:rsidRDefault="00A77822"/>
    <w:sectPr w:rsidR="00A778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22"/>
    <w:rsid w:val="00825E0F"/>
    <w:rsid w:val="00A77822"/>
    <w:rsid w:val="00F8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BFA9"/>
  <w15:chartTrackingRefBased/>
  <w15:docId w15:val="{81E052BF-0FDC-47D3-B32C-866D79B7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25E0F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825E0F"/>
    <w:rPr>
      <w:color w:val="800080"/>
      <w:u w:val="single"/>
    </w:rPr>
  </w:style>
  <w:style w:type="paragraph" w:customStyle="1" w:styleId="msonormal0">
    <w:name w:val="msonormal"/>
    <w:basedOn w:val="a"/>
    <w:rsid w:val="00825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font5">
    <w:name w:val="font5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font6">
    <w:name w:val="font6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font7">
    <w:name w:val="font7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font8">
    <w:name w:val="font8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font9">
    <w:name w:val="font9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font10">
    <w:name w:val="font10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font11">
    <w:name w:val="font11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u w:val="single"/>
      <w:lang w:eastAsia="el-GR"/>
      <w14:ligatures w14:val="none"/>
    </w:rPr>
  </w:style>
  <w:style w:type="paragraph" w:customStyle="1" w:styleId="xl63">
    <w:name w:val="xl63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64">
    <w:name w:val="xl64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65">
    <w:name w:val="xl65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66">
    <w:name w:val="xl66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67">
    <w:name w:val="xl67"/>
    <w:basedOn w:val="a"/>
    <w:rsid w:val="00825E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68">
    <w:name w:val="xl68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69">
    <w:name w:val="xl69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70">
    <w:name w:val="xl70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71">
    <w:name w:val="xl71"/>
    <w:basedOn w:val="a"/>
    <w:rsid w:val="00825E0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72">
    <w:name w:val="xl72"/>
    <w:basedOn w:val="a"/>
    <w:rsid w:val="00825E0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73">
    <w:name w:val="xl73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74">
    <w:name w:val="xl74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75">
    <w:name w:val="xl75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76">
    <w:name w:val="xl76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77">
    <w:name w:val="xl77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78">
    <w:name w:val="xl78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79">
    <w:name w:val="xl79"/>
    <w:basedOn w:val="a"/>
    <w:rsid w:val="00825E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80">
    <w:name w:val="xl80"/>
    <w:basedOn w:val="a"/>
    <w:rsid w:val="00825E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81">
    <w:name w:val="xl81"/>
    <w:basedOn w:val="a"/>
    <w:rsid w:val="00825E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82">
    <w:name w:val="xl82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83">
    <w:name w:val="xl83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84">
    <w:name w:val="xl84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85">
    <w:name w:val="xl85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86">
    <w:name w:val="xl86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87">
    <w:name w:val="xl87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88">
    <w:name w:val="xl88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89">
    <w:name w:val="xl89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90">
    <w:name w:val="xl90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91">
    <w:name w:val="xl91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92">
    <w:name w:val="xl9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93">
    <w:name w:val="xl93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94">
    <w:name w:val="xl94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95">
    <w:name w:val="xl95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96">
    <w:name w:val="xl96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97">
    <w:name w:val="xl97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98">
    <w:name w:val="xl98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99">
    <w:name w:val="xl99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00">
    <w:name w:val="xl100"/>
    <w:basedOn w:val="a"/>
    <w:rsid w:val="00825E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01">
    <w:name w:val="xl101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02">
    <w:name w:val="xl10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03">
    <w:name w:val="xl103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04">
    <w:name w:val="xl104"/>
    <w:basedOn w:val="a"/>
    <w:rsid w:val="00825E0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05">
    <w:name w:val="xl105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el-GR"/>
      <w14:ligatures w14:val="none"/>
    </w:rPr>
  </w:style>
  <w:style w:type="paragraph" w:customStyle="1" w:styleId="xl106">
    <w:name w:val="xl106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07">
    <w:name w:val="xl107"/>
    <w:basedOn w:val="a"/>
    <w:rsid w:val="00825E0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08">
    <w:name w:val="xl108"/>
    <w:basedOn w:val="a"/>
    <w:rsid w:val="00825E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09">
    <w:name w:val="xl109"/>
    <w:basedOn w:val="a"/>
    <w:rsid w:val="00825E0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10">
    <w:name w:val="xl110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11">
    <w:name w:val="xl111"/>
    <w:basedOn w:val="a"/>
    <w:rsid w:val="00825E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12">
    <w:name w:val="xl11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13">
    <w:name w:val="xl113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kern w:val="0"/>
      <w:sz w:val="18"/>
      <w:szCs w:val="18"/>
      <w:lang w:eastAsia="el-GR"/>
      <w14:ligatures w14:val="none"/>
    </w:rPr>
  </w:style>
  <w:style w:type="paragraph" w:customStyle="1" w:styleId="xl114">
    <w:name w:val="xl114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115">
    <w:name w:val="xl115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116">
    <w:name w:val="xl116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117">
    <w:name w:val="xl117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118">
    <w:name w:val="xl118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19">
    <w:name w:val="xl119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20">
    <w:name w:val="xl120"/>
    <w:basedOn w:val="a"/>
    <w:rsid w:val="00825E0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21">
    <w:name w:val="xl121"/>
    <w:basedOn w:val="a"/>
    <w:rsid w:val="00825E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22">
    <w:name w:val="xl122"/>
    <w:basedOn w:val="a"/>
    <w:rsid w:val="00825E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23">
    <w:name w:val="xl123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24">
    <w:name w:val="xl124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25">
    <w:name w:val="xl125"/>
    <w:basedOn w:val="a"/>
    <w:rsid w:val="00825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26">
    <w:name w:val="xl126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27">
    <w:name w:val="xl127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28">
    <w:name w:val="xl128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29">
    <w:name w:val="xl129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30">
    <w:name w:val="xl130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131">
    <w:name w:val="xl131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2">
    <w:name w:val="xl132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3">
    <w:name w:val="xl133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4">
    <w:name w:val="xl134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5">
    <w:name w:val="xl135"/>
    <w:basedOn w:val="a"/>
    <w:rsid w:val="00825E0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6">
    <w:name w:val="xl136"/>
    <w:basedOn w:val="a"/>
    <w:rsid w:val="00825E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37">
    <w:name w:val="xl137"/>
    <w:basedOn w:val="a"/>
    <w:rsid w:val="00825E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8">
    <w:name w:val="xl138"/>
    <w:basedOn w:val="a"/>
    <w:rsid w:val="00825E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9">
    <w:name w:val="xl139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140">
    <w:name w:val="xl140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41">
    <w:name w:val="xl141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42">
    <w:name w:val="xl14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43">
    <w:name w:val="xl143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44">
    <w:name w:val="xl144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45">
    <w:name w:val="xl145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46">
    <w:name w:val="xl146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47">
    <w:name w:val="xl147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48">
    <w:name w:val="xl148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49">
    <w:name w:val="xl149"/>
    <w:basedOn w:val="a"/>
    <w:rsid w:val="00825E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50">
    <w:name w:val="xl150"/>
    <w:basedOn w:val="a"/>
    <w:rsid w:val="00825E0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51">
    <w:name w:val="xl151"/>
    <w:basedOn w:val="a"/>
    <w:rsid w:val="00825E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52">
    <w:name w:val="xl152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53">
    <w:name w:val="xl153"/>
    <w:basedOn w:val="a"/>
    <w:rsid w:val="00825E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54">
    <w:name w:val="xl154"/>
    <w:basedOn w:val="a"/>
    <w:rsid w:val="00825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55">
    <w:name w:val="xl155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56">
    <w:name w:val="xl156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el-GR"/>
      <w14:ligatures w14:val="none"/>
    </w:rPr>
  </w:style>
  <w:style w:type="paragraph" w:customStyle="1" w:styleId="xl157">
    <w:name w:val="xl157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58">
    <w:name w:val="xl158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59">
    <w:name w:val="xl159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60">
    <w:name w:val="xl160"/>
    <w:basedOn w:val="a"/>
    <w:rsid w:val="00825E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61">
    <w:name w:val="xl161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62">
    <w:name w:val="xl162"/>
    <w:basedOn w:val="a"/>
    <w:rsid w:val="00825E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63">
    <w:name w:val="xl163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64">
    <w:name w:val="xl164"/>
    <w:basedOn w:val="a"/>
    <w:rsid w:val="00825E0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65">
    <w:name w:val="xl165"/>
    <w:basedOn w:val="a"/>
    <w:rsid w:val="00825E0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66">
    <w:name w:val="xl166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67">
    <w:name w:val="xl167"/>
    <w:basedOn w:val="a"/>
    <w:rsid w:val="00825E0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kern w:val="0"/>
      <w:sz w:val="18"/>
      <w:szCs w:val="18"/>
      <w:lang w:eastAsia="el-GR"/>
      <w14:ligatures w14:val="none"/>
    </w:rPr>
  </w:style>
  <w:style w:type="paragraph" w:customStyle="1" w:styleId="xl168">
    <w:name w:val="xl168"/>
    <w:basedOn w:val="a"/>
    <w:rsid w:val="00825E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169">
    <w:name w:val="xl169"/>
    <w:basedOn w:val="a"/>
    <w:rsid w:val="00825E0F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70">
    <w:name w:val="xl170"/>
    <w:basedOn w:val="a"/>
    <w:rsid w:val="00825E0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71">
    <w:name w:val="xl171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172">
    <w:name w:val="xl17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173">
    <w:name w:val="xl173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74">
    <w:name w:val="xl174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175">
    <w:name w:val="xl175"/>
    <w:basedOn w:val="a"/>
    <w:rsid w:val="00825E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76">
    <w:name w:val="xl176"/>
    <w:basedOn w:val="a"/>
    <w:rsid w:val="00825E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177">
    <w:name w:val="xl177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178">
    <w:name w:val="xl178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179">
    <w:name w:val="xl179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180">
    <w:name w:val="xl180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181">
    <w:name w:val="xl181"/>
    <w:basedOn w:val="a"/>
    <w:rsid w:val="00825E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82">
    <w:name w:val="xl18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83">
    <w:name w:val="xl183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84">
    <w:name w:val="xl184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18"/>
      <w:szCs w:val="18"/>
      <w:lang w:eastAsia="el-GR"/>
      <w14:ligatures w14:val="none"/>
    </w:rPr>
  </w:style>
  <w:style w:type="paragraph" w:customStyle="1" w:styleId="xl185">
    <w:name w:val="xl185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kern w:val="0"/>
      <w:sz w:val="18"/>
      <w:szCs w:val="18"/>
      <w:lang w:eastAsia="el-GR"/>
      <w14:ligatures w14:val="none"/>
    </w:rPr>
  </w:style>
  <w:style w:type="paragraph" w:customStyle="1" w:styleId="xl186">
    <w:name w:val="xl186"/>
    <w:basedOn w:val="a"/>
    <w:rsid w:val="00825E0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87">
    <w:name w:val="xl187"/>
    <w:basedOn w:val="a"/>
    <w:rsid w:val="00825E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88">
    <w:name w:val="xl188"/>
    <w:basedOn w:val="a"/>
    <w:rsid w:val="00825E0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89">
    <w:name w:val="xl189"/>
    <w:basedOn w:val="a"/>
    <w:rsid w:val="00825E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0">
    <w:name w:val="xl190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1">
    <w:name w:val="xl191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2">
    <w:name w:val="xl19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3">
    <w:name w:val="xl193"/>
    <w:basedOn w:val="a"/>
    <w:rsid w:val="00825E0F"/>
    <w:pPr>
      <w:pBdr>
        <w:top w:val="single" w:sz="4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4">
    <w:name w:val="xl194"/>
    <w:basedOn w:val="a"/>
    <w:rsid w:val="00825E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5">
    <w:name w:val="xl195"/>
    <w:basedOn w:val="a"/>
    <w:rsid w:val="00825E0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6">
    <w:name w:val="xl196"/>
    <w:basedOn w:val="a"/>
    <w:rsid w:val="00825E0F"/>
    <w:pPr>
      <w:pBdr>
        <w:top w:val="single" w:sz="4" w:space="0" w:color="auto"/>
        <w:left w:val="single" w:sz="8" w:space="11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7">
    <w:name w:val="xl197"/>
    <w:basedOn w:val="a"/>
    <w:rsid w:val="00825E0F"/>
    <w:pPr>
      <w:pBdr>
        <w:top w:val="single" w:sz="8" w:space="0" w:color="auto"/>
        <w:left w:val="single" w:sz="8" w:space="11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8">
    <w:name w:val="xl198"/>
    <w:basedOn w:val="a"/>
    <w:rsid w:val="00825E0F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99">
    <w:name w:val="xl199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00">
    <w:name w:val="xl200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01">
    <w:name w:val="xl201"/>
    <w:basedOn w:val="a"/>
    <w:rsid w:val="00825E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02">
    <w:name w:val="xl20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03">
    <w:name w:val="xl203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204">
    <w:name w:val="xl204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05">
    <w:name w:val="xl205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06">
    <w:name w:val="xl206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207">
    <w:name w:val="xl207"/>
    <w:basedOn w:val="a"/>
    <w:rsid w:val="00825E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208">
    <w:name w:val="xl208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209">
    <w:name w:val="xl209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10">
    <w:name w:val="xl210"/>
    <w:basedOn w:val="a"/>
    <w:rsid w:val="00825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11">
    <w:name w:val="xl211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12">
    <w:name w:val="xl21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13">
    <w:name w:val="xl213"/>
    <w:basedOn w:val="a"/>
    <w:rsid w:val="00825E0F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14">
    <w:name w:val="xl214"/>
    <w:basedOn w:val="a"/>
    <w:rsid w:val="00825E0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15">
    <w:name w:val="xl215"/>
    <w:basedOn w:val="a"/>
    <w:rsid w:val="00825E0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16">
    <w:name w:val="xl216"/>
    <w:basedOn w:val="a"/>
    <w:rsid w:val="00825E0F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17">
    <w:name w:val="xl217"/>
    <w:basedOn w:val="a"/>
    <w:rsid w:val="00825E0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18">
    <w:name w:val="xl218"/>
    <w:basedOn w:val="a"/>
    <w:rsid w:val="00825E0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19">
    <w:name w:val="xl219"/>
    <w:basedOn w:val="a"/>
    <w:rsid w:val="00825E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20">
    <w:name w:val="xl220"/>
    <w:basedOn w:val="a"/>
    <w:rsid w:val="00825E0F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21">
    <w:name w:val="xl221"/>
    <w:basedOn w:val="a"/>
    <w:rsid w:val="00825E0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22">
    <w:name w:val="xl222"/>
    <w:basedOn w:val="a"/>
    <w:rsid w:val="00825E0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23">
    <w:name w:val="xl223"/>
    <w:basedOn w:val="a"/>
    <w:rsid w:val="00825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24">
    <w:name w:val="xl224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25">
    <w:name w:val="xl225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226">
    <w:name w:val="xl226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kern w:val="0"/>
      <w:sz w:val="18"/>
      <w:szCs w:val="18"/>
      <w:lang w:eastAsia="el-GR"/>
      <w14:ligatures w14:val="none"/>
    </w:rPr>
  </w:style>
  <w:style w:type="paragraph" w:customStyle="1" w:styleId="xl227">
    <w:name w:val="xl227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228">
    <w:name w:val="xl228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29">
    <w:name w:val="xl229"/>
    <w:basedOn w:val="a"/>
    <w:rsid w:val="00825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230">
    <w:name w:val="xl230"/>
    <w:basedOn w:val="a"/>
    <w:rsid w:val="00825E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31">
    <w:name w:val="xl231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32">
    <w:name w:val="xl232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33">
    <w:name w:val="xl233"/>
    <w:basedOn w:val="a"/>
    <w:rsid w:val="00825E0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34">
    <w:name w:val="xl234"/>
    <w:basedOn w:val="a"/>
    <w:rsid w:val="00825E0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35">
    <w:name w:val="xl235"/>
    <w:basedOn w:val="a"/>
    <w:rsid w:val="00825E0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236">
    <w:name w:val="xl236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el-GR"/>
      <w14:ligatures w14:val="none"/>
    </w:rPr>
  </w:style>
  <w:style w:type="paragraph" w:customStyle="1" w:styleId="xl237">
    <w:name w:val="xl237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38">
    <w:name w:val="xl238"/>
    <w:basedOn w:val="a"/>
    <w:rsid w:val="00825E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239">
    <w:name w:val="xl239"/>
    <w:basedOn w:val="a"/>
    <w:rsid w:val="00825E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240">
    <w:name w:val="xl240"/>
    <w:basedOn w:val="a"/>
    <w:rsid w:val="00825E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241">
    <w:name w:val="xl241"/>
    <w:basedOn w:val="a"/>
    <w:rsid w:val="00825E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242">
    <w:name w:val="xl242"/>
    <w:basedOn w:val="a"/>
    <w:rsid w:val="00825E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243">
    <w:name w:val="xl243"/>
    <w:basedOn w:val="a"/>
    <w:rsid w:val="00825E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el-GR"/>
      <w14:ligatures w14:val="none"/>
    </w:rPr>
  </w:style>
  <w:style w:type="paragraph" w:customStyle="1" w:styleId="xl244">
    <w:name w:val="xl244"/>
    <w:basedOn w:val="a"/>
    <w:rsid w:val="00825E0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45">
    <w:name w:val="xl245"/>
    <w:basedOn w:val="a"/>
    <w:rsid w:val="00825E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46">
    <w:name w:val="xl246"/>
    <w:basedOn w:val="a"/>
    <w:rsid w:val="00825E0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247">
    <w:name w:val="xl247"/>
    <w:basedOn w:val="a"/>
    <w:rsid w:val="00825E0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248">
    <w:name w:val="xl248"/>
    <w:basedOn w:val="a"/>
    <w:rsid w:val="00825E0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33CC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el-GR"/>
      <w14:ligatures w14:val="none"/>
    </w:rPr>
  </w:style>
  <w:style w:type="paragraph" w:customStyle="1" w:styleId="xl249">
    <w:name w:val="xl249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50">
    <w:name w:val="xl250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251">
    <w:name w:val="xl251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252">
    <w:name w:val="xl252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kern w:val="0"/>
      <w:sz w:val="18"/>
      <w:szCs w:val="18"/>
      <w:lang w:eastAsia="el-GR"/>
      <w14:ligatures w14:val="none"/>
    </w:rPr>
  </w:style>
  <w:style w:type="paragraph" w:customStyle="1" w:styleId="xl253">
    <w:name w:val="xl253"/>
    <w:basedOn w:val="a"/>
    <w:rsid w:val="00825E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1790</Words>
  <Characters>9668</Characters>
  <Application>Microsoft Office Word</Application>
  <DocSecurity>0</DocSecurity>
  <Lines>80</Lines>
  <Paragraphs>22</Paragraphs>
  <ScaleCrop>false</ScaleCrop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Θεοφιλοπουλος</dc:creator>
  <cp:keywords/>
  <dc:description/>
  <cp:lastModifiedBy>user</cp:lastModifiedBy>
  <cp:revision>3</cp:revision>
  <dcterms:created xsi:type="dcterms:W3CDTF">2023-05-24T07:33:00Z</dcterms:created>
  <dcterms:modified xsi:type="dcterms:W3CDTF">2023-07-04T12:32:00Z</dcterms:modified>
</cp:coreProperties>
</file>